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70BC2" w14:textId="78C88B2A" w:rsidR="008B7ECD" w:rsidRDefault="008B7ECD">
      <w:r>
        <w:rPr>
          <w:noProof/>
        </w:rPr>
        <w:drawing>
          <wp:inline distT="0" distB="0" distL="0" distR="0" wp14:anchorId="1A1C18B5" wp14:editId="0E71F857">
            <wp:extent cx="2796540" cy="2849880"/>
            <wp:effectExtent l="0" t="0" r="3810" b="7620"/>
            <wp:docPr id="13414016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540" cy="28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1490E" w14:textId="77777777" w:rsidR="008B7ECD" w:rsidRDefault="008B7ECD"/>
    <w:p w14:paraId="7435E186" w14:textId="5AF8BEB1" w:rsidR="008B7ECD" w:rsidRDefault="008B7ECD">
      <w:r>
        <w:rPr>
          <w:rFonts w:ascii="Open Sans" w:hAnsi="Open Sans" w:cs="Open Sans"/>
          <w:color w:val="00141E"/>
          <w:shd w:val="clear" w:color="auto" w:fill="FFFFFF"/>
        </w:rPr>
        <w:t>Clarence Blanding passed away on November 20, 2023 in Detroit, Michigan. Funeral Home Services for Clarence are being provided by James H Cole Home For Funerals, Inc. - Main (Blvd) Chapel.</w:t>
      </w:r>
    </w:p>
    <w:sectPr w:rsidR="008B7EC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621D4" w14:textId="77777777" w:rsidR="00F222DA" w:rsidRDefault="00F222DA" w:rsidP="008B7ECD">
      <w:pPr>
        <w:spacing w:after="0" w:line="240" w:lineRule="auto"/>
      </w:pPr>
      <w:r>
        <w:separator/>
      </w:r>
    </w:p>
  </w:endnote>
  <w:endnote w:type="continuationSeparator" w:id="0">
    <w:p w14:paraId="4C104C5D" w14:textId="77777777" w:rsidR="00F222DA" w:rsidRDefault="00F222DA" w:rsidP="008B7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00F47" w14:textId="77777777" w:rsidR="00F222DA" w:rsidRDefault="00F222DA" w:rsidP="008B7ECD">
      <w:pPr>
        <w:spacing w:after="0" w:line="240" w:lineRule="auto"/>
      </w:pPr>
      <w:r>
        <w:separator/>
      </w:r>
    </w:p>
  </w:footnote>
  <w:footnote w:type="continuationSeparator" w:id="0">
    <w:p w14:paraId="043F051C" w14:textId="77777777" w:rsidR="00F222DA" w:rsidRDefault="00F222DA" w:rsidP="008B7E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A087D" w14:textId="566895D7" w:rsidR="008B7ECD" w:rsidRPr="008B7ECD" w:rsidRDefault="008B7ECD">
    <w:pPr>
      <w:pStyle w:val="Header"/>
      <w:rPr>
        <w:b/>
        <w:bCs/>
        <w:sz w:val="40"/>
        <w:szCs w:val="40"/>
      </w:rPr>
    </w:pPr>
    <w:r w:rsidRPr="008B7ECD">
      <w:rPr>
        <w:b/>
        <w:bCs/>
        <w:sz w:val="40"/>
        <w:szCs w:val="40"/>
      </w:rPr>
      <w:t>Clar</w:t>
    </w:r>
    <w:r w:rsidR="005E0ED2">
      <w:rPr>
        <w:b/>
        <w:bCs/>
        <w:sz w:val="40"/>
        <w:szCs w:val="40"/>
      </w:rPr>
      <w:t>e</w:t>
    </w:r>
    <w:r w:rsidRPr="008B7ECD">
      <w:rPr>
        <w:b/>
        <w:bCs/>
        <w:sz w:val="40"/>
        <w:szCs w:val="40"/>
      </w:rPr>
      <w:t xml:space="preserve">nce Blanding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ECD"/>
    <w:rsid w:val="005E0ED2"/>
    <w:rsid w:val="008B7ECD"/>
    <w:rsid w:val="00F2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B611D"/>
  <w15:chartTrackingRefBased/>
  <w15:docId w15:val="{5E93950C-C487-4051-BA33-8CCDA073A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7E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ECD"/>
  </w:style>
  <w:style w:type="paragraph" w:styleId="Footer">
    <w:name w:val="footer"/>
    <w:basedOn w:val="Normal"/>
    <w:link w:val="FooterChar"/>
    <w:uiPriority w:val="99"/>
    <w:unhideWhenUsed/>
    <w:rsid w:val="008B7E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E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28</Words>
  <Characters>164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Hospice</dc:creator>
  <cp:keywords/>
  <dc:description/>
  <cp:lastModifiedBy>Mary Cordes</cp:lastModifiedBy>
  <cp:revision>2</cp:revision>
  <dcterms:created xsi:type="dcterms:W3CDTF">2023-11-29T17:11:00Z</dcterms:created>
  <dcterms:modified xsi:type="dcterms:W3CDTF">2023-11-29T17:11:00Z</dcterms:modified>
</cp:coreProperties>
</file>